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BD" w:rsidRPr="00EC1000" w:rsidRDefault="00EC1000" w:rsidP="00EC1000">
      <w:pPr>
        <w:spacing w:line="0" w:lineRule="atLeast"/>
        <w:jc w:val="center"/>
        <w:rPr>
          <w:rFonts w:ascii="HGPｺﾞｼｯｸE" w:eastAsia="HGPｺﾞｼｯｸE" w:hAnsi="HGPｺﾞｼｯｸE" w:cs="Times New Roman"/>
          <w:b/>
          <w:sz w:val="36"/>
          <w:szCs w:val="36"/>
        </w:rPr>
      </w:pPr>
      <w:bookmarkStart w:id="0" w:name="_GoBack"/>
      <w:bookmarkEnd w:id="0"/>
      <w:r w:rsidRPr="00397A49">
        <w:rPr>
          <w:rFonts w:asciiTheme="minorEastAsia" w:hAnsiTheme="minorEastAsia" w:cs="Times New Roman"/>
          <w:b/>
          <w:sz w:val="36"/>
          <w:szCs w:val="36"/>
        </w:rPr>
        <w:t>１７</w:t>
      </w:r>
      <w:r w:rsidR="00ED1C16" w:rsidRPr="00397A49">
        <w:rPr>
          <w:rFonts w:asciiTheme="minorEastAsia" w:hAnsiTheme="minorEastAsia" w:cs="Times New Roman"/>
          <w:b/>
          <w:sz w:val="36"/>
          <w:szCs w:val="36"/>
        </w:rPr>
        <w:t>．</w:t>
      </w:r>
      <w:r w:rsidR="00ED1C16" w:rsidRPr="00EC1000">
        <w:rPr>
          <w:rFonts w:ascii="Times New Roman" w:hAnsi="Times New Roman" w:cs="Times New Roman" w:hint="eastAsia"/>
          <w:b/>
          <w:sz w:val="36"/>
          <w:szCs w:val="36"/>
        </w:rPr>
        <w:t>時間（３）</w:t>
      </w:r>
      <w:r w:rsidRPr="00EC1000">
        <w:rPr>
          <w:rFonts w:hint="eastAsia"/>
          <w:b/>
          <w:sz w:val="36"/>
          <w:szCs w:val="36"/>
        </w:rPr>
        <w:t>～</w:t>
      </w:r>
      <w:r w:rsidR="00662E5C" w:rsidRPr="00EC1000">
        <w:rPr>
          <w:rFonts w:hint="eastAsia"/>
          <w:b/>
          <w:sz w:val="36"/>
          <w:szCs w:val="36"/>
        </w:rPr>
        <w:t>夏休みの予定を描こう</w:t>
      </w:r>
      <w:r w:rsidRPr="00EC1000">
        <w:rPr>
          <w:rFonts w:hint="eastAsia"/>
          <w:b/>
          <w:sz w:val="36"/>
          <w:szCs w:val="36"/>
        </w:rPr>
        <w:t>～</w:t>
      </w:r>
    </w:p>
    <w:p w:rsidR="003D6AFD" w:rsidRDefault="003D6AFD" w:rsidP="003D6AFD">
      <w:pPr>
        <w:jc w:val="center"/>
        <w:rPr>
          <w:sz w:val="28"/>
          <w:szCs w:val="28"/>
        </w:rPr>
      </w:pPr>
    </w:p>
    <w:p w:rsidR="003D6AFD" w:rsidRPr="00A2543D" w:rsidRDefault="003D6AFD" w:rsidP="00EC1000">
      <w:pPr>
        <w:spacing w:line="276" w:lineRule="auto"/>
        <w:rPr>
          <w:rFonts w:asciiTheme="minorEastAsia" w:hAnsiTheme="minorEastAsia"/>
          <w:sz w:val="24"/>
          <w:szCs w:val="24"/>
        </w:rPr>
      </w:pPr>
      <w:r w:rsidRPr="003D6AFD">
        <w:rPr>
          <w:rFonts w:hint="eastAsia"/>
          <w:sz w:val="24"/>
          <w:szCs w:val="24"/>
        </w:rPr>
        <w:t>目</w:t>
      </w:r>
      <w:r w:rsidR="00662E5C">
        <w:rPr>
          <w:rFonts w:asciiTheme="minorEastAsia" w:hAnsiTheme="minorEastAsia" w:hint="eastAsia"/>
          <w:sz w:val="24"/>
          <w:szCs w:val="24"/>
        </w:rPr>
        <w:t>標</w:t>
      </w:r>
      <w:r w:rsidRPr="00A2543D">
        <w:rPr>
          <w:rFonts w:asciiTheme="minorEastAsia" w:hAnsiTheme="minorEastAsia" w:hint="eastAsia"/>
          <w:sz w:val="24"/>
          <w:szCs w:val="24"/>
        </w:rPr>
        <w:t>：</w:t>
      </w:r>
      <w:r w:rsidR="00662E5C">
        <w:rPr>
          <w:rFonts w:asciiTheme="minorEastAsia" w:hAnsiTheme="minorEastAsia" w:hint="eastAsia"/>
          <w:sz w:val="24"/>
          <w:szCs w:val="24"/>
        </w:rPr>
        <w:t>発表に向けた準備と練習を行う</w:t>
      </w:r>
      <w:r w:rsidR="00760CB2">
        <w:rPr>
          <w:rFonts w:asciiTheme="minorEastAsia" w:hAnsiTheme="minorEastAsia" w:hint="eastAsia"/>
          <w:sz w:val="24"/>
          <w:szCs w:val="24"/>
        </w:rPr>
        <w:t>。</w:t>
      </w:r>
    </w:p>
    <w:p w:rsidR="003D6AFD" w:rsidRPr="00A2543D" w:rsidRDefault="003D6AFD" w:rsidP="00EC1000">
      <w:pPr>
        <w:spacing w:line="276" w:lineRule="auto"/>
        <w:rPr>
          <w:rFonts w:asciiTheme="minorEastAsia" w:hAnsiTheme="minorEastAsia"/>
          <w:sz w:val="24"/>
          <w:szCs w:val="24"/>
          <w:lang w:eastAsia="zh-TW"/>
        </w:rPr>
      </w:pPr>
      <w:r w:rsidRPr="00A2543D">
        <w:rPr>
          <w:rFonts w:asciiTheme="minorEastAsia" w:hAnsiTheme="minorEastAsia" w:hint="eastAsia"/>
          <w:sz w:val="24"/>
          <w:szCs w:val="24"/>
          <w:lang w:eastAsia="zh-TW"/>
        </w:rPr>
        <w:t>対象：</w:t>
      </w:r>
      <w:r w:rsidR="00EC1000">
        <w:rPr>
          <w:rFonts w:asciiTheme="minorEastAsia" w:hAnsiTheme="minorEastAsia" w:hint="eastAsia"/>
          <w:sz w:val="24"/>
          <w:szCs w:val="24"/>
          <w:lang w:eastAsia="zh-TW"/>
        </w:rPr>
        <w:t>小学</w:t>
      </w:r>
      <w:r w:rsidR="009C4AB3" w:rsidRPr="00A2543D">
        <w:rPr>
          <w:rFonts w:asciiTheme="minorEastAsia" w:hAnsiTheme="minorEastAsia" w:hint="eastAsia"/>
          <w:sz w:val="24"/>
          <w:szCs w:val="24"/>
          <w:lang w:eastAsia="zh-TW"/>
        </w:rPr>
        <w:t>６年生</w:t>
      </w:r>
    </w:p>
    <w:p w:rsidR="009C4AB3" w:rsidRPr="00A2543D" w:rsidRDefault="00760CB2" w:rsidP="00EC1000">
      <w:pPr>
        <w:spacing w:line="276" w:lineRule="auto"/>
        <w:rPr>
          <w:rFonts w:asciiTheme="minorEastAsia" w:hAnsiTheme="minorEastAsia"/>
          <w:sz w:val="24"/>
          <w:szCs w:val="24"/>
        </w:rPr>
      </w:pPr>
      <w:r>
        <w:rPr>
          <w:rFonts w:asciiTheme="minorEastAsia" w:hAnsiTheme="minorEastAsia" w:hint="eastAsia"/>
          <w:sz w:val="24"/>
          <w:szCs w:val="24"/>
        </w:rPr>
        <w:t>時間：４</w:t>
      </w:r>
      <w:r w:rsidR="002F36AB" w:rsidRPr="00A2543D">
        <w:rPr>
          <w:rFonts w:asciiTheme="minorEastAsia" w:hAnsiTheme="minorEastAsia" w:hint="eastAsia"/>
          <w:sz w:val="24"/>
          <w:szCs w:val="24"/>
        </w:rPr>
        <w:t>５分</w:t>
      </w:r>
    </w:p>
    <w:p w:rsidR="002F36AB" w:rsidRPr="00A2543D" w:rsidRDefault="00760CB2" w:rsidP="00EC1000">
      <w:pPr>
        <w:spacing w:line="276" w:lineRule="auto"/>
        <w:rPr>
          <w:rFonts w:asciiTheme="minorEastAsia" w:hAnsiTheme="minorEastAsia"/>
          <w:sz w:val="24"/>
          <w:szCs w:val="24"/>
        </w:rPr>
      </w:pPr>
      <w:r>
        <w:rPr>
          <w:rFonts w:asciiTheme="minorEastAsia" w:hAnsiTheme="minorEastAsia" w:hint="eastAsia"/>
          <w:sz w:val="24"/>
          <w:szCs w:val="24"/>
        </w:rPr>
        <w:t>準備：ワークシート、時計のカード２枚×グループ数</w:t>
      </w:r>
      <w:r w:rsidR="00317215">
        <w:rPr>
          <w:rFonts w:asciiTheme="minorEastAsia" w:hAnsiTheme="minorEastAsia" w:hint="eastAsia"/>
          <w:sz w:val="24"/>
          <w:szCs w:val="24"/>
        </w:rPr>
        <w:t>、色鉛筆、はさみ</w:t>
      </w:r>
    </w:p>
    <w:p w:rsidR="00393C03" w:rsidRPr="00A2543D" w:rsidRDefault="00393C03" w:rsidP="00EC1000">
      <w:pPr>
        <w:spacing w:line="276" w:lineRule="auto"/>
        <w:rPr>
          <w:rFonts w:asciiTheme="minorEastAsia" w:hAnsiTheme="minorEastAsia"/>
          <w:sz w:val="24"/>
          <w:szCs w:val="24"/>
        </w:rPr>
      </w:pPr>
    </w:p>
    <w:p w:rsidR="002F36AB" w:rsidRPr="00EC1000" w:rsidRDefault="00EC1000" w:rsidP="00EC1000">
      <w:pPr>
        <w:spacing w:line="276" w:lineRule="auto"/>
        <w:rPr>
          <w:rFonts w:asciiTheme="minorEastAsia" w:hAnsiTheme="minorEastAsia"/>
          <w:b/>
          <w:sz w:val="24"/>
          <w:szCs w:val="24"/>
        </w:rPr>
      </w:pPr>
      <w:r w:rsidRPr="00EC1000">
        <w:rPr>
          <w:rFonts w:asciiTheme="minorEastAsia" w:hAnsiTheme="minorEastAsia" w:hint="eastAsia"/>
          <w:b/>
          <w:sz w:val="24"/>
          <w:szCs w:val="24"/>
        </w:rPr>
        <w:t>この</w:t>
      </w:r>
      <w:r w:rsidR="002F36AB" w:rsidRPr="00EC1000">
        <w:rPr>
          <w:rFonts w:asciiTheme="minorEastAsia" w:hAnsiTheme="minorEastAsia" w:hint="eastAsia"/>
          <w:b/>
          <w:sz w:val="24"/>
          <w:szCs w:val="24"/>
        </w:rPr>
        <w:t>タスクの進め方</w:t>
      </w:r>
    </w:p>
    <w:p w:rsidR="002F36AB" w:rsidRPr="00EC1000" w:rsidRDefault="002F36AB" w:rsidP="00EC1000">
      <w:pPr>
        <w:spacing w:line="276" w:lineRule="auto"/>
        <w:rPr>
          <w:rFonts w:ascii="Times New Roman" w:hAnsi="Times New Roman" w:cs="Times New Roman"/>
          <w:sz w:val="24"/>
          <w:szCs w:val="24"/>
        </w:rPr>
      </w:pPr>
      <w:r w:rsidRPr="00A2543D">
        <w:rPr>
          <w:rFonts w:asciiTheme="minorEastAsia" w:hAnsiTheme="minorEastAsia" w:hint="eastAsia"/>
          <w:sz w:val="24"/>
          <w:szCs w:val="24"/>
        </w:rPr>
        <w:t>○</w:t>
      </w:r>
      <w:r w:rsidRPr="00EC1000">
        <w:rPr>
          <w:rFonts w:ascii="Times New Roman" w:hAnsi="Times New Roman" w:cs="Times New Roman"/>
          <w:sz w:val="24"/>
          <w:szCs w:val="24"/>
        </w:rPr>
        <w:t>Pre-task</w:t>
      </w:r>
    </w:p>
    <w:p w:rsidR="00662E5C" w:rsidRPr="00EC1000" w:rsidRDefault="00397A49" w:rsidP="00EC1000">
      <w:pPr>
        <w:spacing w:line="276" w:lineRule="auto"/>
        <w:rPr>
          <w:rFonts w:asciiTheme="minorEastAsia" w:hAnsiTheme="minorEastAsia"/>
          <w:sz w:val="24"/>
          <w:szCs w:val="24"/>
        </w:rPr>
      </w:pPr>
      <w:r>
        <w:rPr>
          <w:rFonts w:asciiTheme="minorEastAsia" w:hAnsiTheme="minorEastAsia" w:hint="eastAsia"/>
          <w:sz w:val="24"/>
          <w:szCs w:val="24"/>
        </w:rPr>
        <w:t>１．</w:t>
      </w:r>
      <w:r w:rsidR="00662E5C" w:rsidRPr="00EC1000">
        <w:rPr>
          <w:rFonts w:asciiTheme="minorEastAsia" w:hAnsiTheme="minorEastAsia" w:hint="eastAsia"/>
          <w:sz w:val="24"/>
          <w:szCs w:val="24"/>
        </w:rPr>
        <w:t>５人で１つのグループを作る。</w:t>
      </w:r>
    </w:p>
    <w:p w:rsidR="00760CB2" w:rsidRPr="00EC1000" w:rsidRDefault="00397A49" w:rsidP="00EC1000">
      <w:pPr>
        <w:spacing w:line="276" w:lineRule="auto"/>
        <w:rPr>
          <w:rFonts w:asciiTheme="minorEastAsia" w:hAnsiTheme="minorEastAsia"/>
          <w:sz w:val="24"/>
          <w:szCs w:val="24"/>
        </w:rPr>
      </w:pPr>
      <w:r>
        <w:rPr>
          <w:rFonts w:asciiTheme="minorEastAsia" w:hAnsiTheme="minorEastAsia" w:hint="eastAsia"/>
          <w:sz w:val="24"/>
          <w:szCs w:val="24"/>
        </w:rPr>
        <w:t>２．</w:t>
      </w:r>
      <w:r w:rsidR="00662E5C" w:rsidRPr="00EC1000">
        <w:rPr>
          <w:rFonts w:asciiTheme="minorEastAsia" w:hAnsiTheme="minorEastAsia" w:hint="eastAsia"/>
          <w:sz w:val="24"/>
          <w:szCs w:val="24"/>
        </w:rPr>
        <w:t>夏休みの中で１日選び、理想の予定を絵に描く。</w:t>
      </w:r>
    </w:p>
    <w:p w:rsidR="00760CB2" w:rsidRPr="00760CB2" w:rsidRDefault="00C53B61" w:rsidP="00EC1000">
      <w:pPr>
        <w:pStyle w:val="a9"/>
        <w:spacing w:line="276" w:lineRule="auto"/>
        <w:ind w:leftChars="0" w:left="420"/>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55pt;margin-top:19.9pt;width:414pt;height:64.2pt;z-index:251660288;mso-width-relative:margin;mso-height-relative:margin">
            <v:stroke dashstyle="longDash"/>
            <v:textbox>
              <w:txbxContent>
                <w:p w:rsidR="00760CB2" w:rsidRPr="00397A49" w:rsidRDefault="00662E5C" w:rsidP="00760CB2">
                  <w:pPr>
                    <w:ind w:left="360" w:hangingChars="150" w:hanging="360"/>
                    <w:rPr>
                      <w:rFonts w:ascii="Times New Roman" w:eastAsia="HG丸ｺﾞｼｯｸM-PRO" w:hAnsi="Times New Roman" w:cs="Times New Roman"/>
                      <w:sz w:val="24"/>
                      <w:szCs w:val="24"/>
                    </w:rPr>
                  </w:pPr>
                  <w:r w:rsidRPr="00397A49">
                    <w:rPr>
                      <w:rFonts w:ascii="Times New Roman" w:eastAsia="HG丸ｺﾞｼｯｸM-PRO" w:hAnsi="Times New Roman" w:cs="Times New Roman"/>
                      <w:sz w:val="24"/>
                      <w:szCs w:val="24"/>
                    </w:rPr>
                    <w:t xml:space="preserve">T: Let’s draw </w:t>
                  </w:r>
                  <w:r w:rsidR="00760CB2" w:rsidRPr="00397A49">
                    <w:rPr>
                      <w:rFonts w:ascii="Times New Roman" w:eastAsia="HG丸ｺﾞｼｯｸM-PRO" w:hAnsi="Times New Roman" w:cs="Times New Roman"/>
                      <w:sz w:val="24"/>
                      <w:szCs w:val="24"/>
                    </w:rPr>
                    <w:t>three</w:t>
                  </w:r>
                  <w:r w:rsidRPr="00397A49">
                    <w:rPr>
                      <w:rFonts w:ascii="Times New Roman" w:eastAsia="HG丸ｺﾞｼｯｸM-PRO" w:hAnsi="Times New Roman" w:cs="Times New Roman"/>
                      <w:sz w:val="24"/>
                      <w:szCs w:val="24"/>
                    </w:rPr>
                    <w:t xml:space="preserve"> pictures of your summer vacation plan with group</w:t>
                  </w:r>
                  <w:r w:rsidR="00760CB2" w:rsidRPr="00397A49">
                    <w:rPr>
                      <w:rFonts w:ascii="Times New Roman" w:eastAsia="HG丸ｺﾞｼｯｸM-PRO" w:hAnsi="Times New Roman" w:cs="Times New Roman"/>
                      <w:sz w:val="24"/>
                      <w:szCs w:val="24"/>
                    </w:rPr>
                    <w:t xml:space="preserve"> </w:t>
                  </w:r>
                  <w:r w:rsidRPr="00397A49">
                    <w:rPr>
                      <w:rFonts w:ascii="Times New Roman" w:eastAsia="HG丸ｺﾞｼｯｸM-PRO" w:hAnsi="Times New Roman" w:cs="Times New Roman"/>
                      <w:sz w:val="24"/>
                      <w:szCs w:val="24"/>
                    </w:rPr>
                    <w:t>members!</w:t>
                  </w:r>
                </w:p>
                <w:p w:rsidR="00662E5C" w:rsidRPr="00397A49" w:rsidRDefault="00760CB2" w:rsidP="00760CB2">
                  <w:pPr>
                    <w:ind w:firstLineChars="150" w:firstLine="360"/>
                    <w:rPr>
                      <w:rFonts w:ascii="Times New Roman" w:eastAsia="HG丸ｺﾞｼｯｸM-PRO" w:hAnsi="Times New Roman" w:cs="Times New Roman"/>
                      <w:sz w:val="24"/>
                      <w:szCs w:val="24"/>
                    </w:rPr>
                  </w:pPr>
                  <w:r w:rsidRPr="00397A49">
                    <w:rPr>
                      <w:rFonts w:ascii="Times New Roman" w:eastAsia="HG丸ｺﾞｼｯｸM-PRO" w:hAnsi="Times New Roman" w:cs="Times New Roman"/>
                      <w:sz w:val="24"/>
                      <w:szCs w:val="24"/>
                    </w:rPr>
                    <w:t xml:space="preserve">Where do you go, and What do you do? </w:t>
                  </w:r>
                </w:p>
                <w:p w:rsidR="00760CB2" w:rsidRPr="00397A49" w:rsidRDefault="00760CB2" w:rsidP="00760CB2">
                  <w:pPr>
                    <w:ind w:firstLineChars="150" w:firstLine="360"/>
                    <w:rPr>
                      <w:rFonts w:ascii="Times New Roman" w:eastAsia="HG丸ｺﾞｼｯｸM-PRO" w:hAnsi="Times New Roman" w:cs="Times New Roman"/>
                      <w:sz w:val="24"/>
                      <w:szCs w:val="24"/>
                    </w:rPr>
                  </w:pPr>
                  <w:proofErr w:type="spellStart"/>
                  <w:r w:rsidRPr="00397A49">
                    <w:rPr>
                      <w:rFonts w:ascii="Times New Roman" w:eastAsia="HG丸ｺﾞｼｯｸM-PRO" w:hAnsi="Times New Roman" w:cs="Times New Roman"/>
                      <w:sz w:val="24"/>
                      <w:szCs w:val="24"/>
                    </w:rPr>
                    <w:t>Plese</w:t>
                  </w:r>
                  <w:proofErr w:type="spellEnd"/>
                  <w:r w:rsidRPr="00397A49">
                    <w:rPr>
                      <w:rFonts w:ascii="Times New Roman" w:eastAsia="HG丸ｺﾞｼｯｸM-PRO" w:hAnsi="Times New Roman" w:cs="Times New Roman"/>
                      <w:sz w:val="24"/>
                      <w:szCs w:val="24"/>
                    </w:rPr>
                    <w:t xml:space="preserve"> choose two things you want to do there.</w:t>
                  </w:r>
                </w:p>
              </w:txbxContent>
            </v:textbox>
          </v:shape>
        </w:pict>
      </w:r>
      <w:r w:rsidR="00760CB2">
        <w:rPr>
          <w:rFonts w:asciiTheme="minorEastAsia" w:hAnsiTheme="minorEastAsia" w:hint="eastAsia"/>
          <w:sz w:val="24"/>
          <w:szCs w:val="24"/>
        </w:rPr>
        <w:t>（get upとgo to bedの絵は描かずに、時刻のみ時計のカードに描く。）</w:t>
      </w:r>
    </w:p>
    <w:p w:rsidR="00486A5A" w:rsidRPr="00A2543D" w:rsidRDefault="00486A5A" w:rsidP="00EC1000">
      <w:pPr>
        <w:spacing w:line="276" w:lineRule="auto"/>
        <w:rPr>
          <w:rFonts w:asciiTheme="minorEastAsia" w:hAnsiTheme="minorEastAsia"/>
          <w:sz w:val="24"/>
          <w:szCs w:val="24"/>
        </w:rPr>
      </w:pPr>
    </w:p>
    <w:p w:rsidR="00486A5A" w:rsidRPr="00A2543D" w:rsidRDefault="00486A5A" w:rsidP="00EC1000">
      <w:pPr>
        <w:spacing w:line="276" w:lineRule="auto"/>
        <w:rPr>
          <w:rFonts w:asciiTheme="minorEastAsia" w:hAnsiTheme="minorEastAsia"/>
          <w:sz w:val="24"/>
          <w:szCs w:val="24"/>
        </w:rPr>
      </w:pPr>
    </w:p>
    <w:p w:rsidR="00486A5A" w:rsidRPr="00A2543D" w:rsidRDefault="00486A5A" w:rsidP="00EC1000">
      <w:pPr>
        <w:spacing w:line="276" w:lineRule="auto"/>
        <w:rPr>
          <w:rFonts w:asciiTheme="minorEastAsia" w:hAnsiTheme="minorEastAsia"/>
          <w:sz w:val="24"/>
          <w:szCs w:val="24"/>
        </w:rPr>
      </w:pPr>
    </w:p>
    <w:p w:rsidR="00486A5A" w:rsidRPr="00EC1000" w:rsidRDefault="00397A49" w:rsidP="00EC1000">
      <w:pPr>
        <w:tabs>
          <w:tab w:val="left" w:pos="5010"/>
        </w:tabs>
        <w:spacing w:line="276" w:lineRule="auto"/>
        <w:rPr>
          <w:rFonts w:asciiTheme="minorEastAsia" w:hAnsiTheme="minorEastAsia"/>
          <w:sz w:val="24"/>
          <w:szCs w:val="24"/>
        </w:rPr>
      </w:pPr>
      <w:r>
        <w:rPr>
          <w:rFonts w:asciiTheme="minorEastAsia" w:hAnsiTheme="minorEastAsia" w:hint="eastAsia"/>
          <w:sz w:val="24"/>
          <w:szCs w:val="24"/>
        </w:rPr>
        <w:t>３．</w:t>
      </w:r>
      <w:r w:rsidR="00760CB2" w:rsidRPr="00EC1000">
        <w:rPr>
          <w:rFonts w:asciiTheme="minorEastAsia" w:hAnsiTheme="minorEastAsia" w:hint="eastAsia"/>
          <w:sz w:val="24"/>
          <w:szCs w:val="24"/>
        </w:rPr>
        <w:t>英語での言い方や表現が分からない児童にはその都度教える。</w:t>
      </w:r>
    </w:p>
    <w:p w:rsidR="00465899" w:rsidRPr="00A2543D" w:rsidRDefault="00465899" w:rsidP="00EC1000">
      <w:pPr>
        <w:tabs>
          <w:tab w:val="left" w:pos="5010"/>
        </w:tabs>
        <w:spacing w:line="276" w:lineRule="auto"/>
        <w:rPr>
          <w:rFonts w:asciiTheme="minorEastAsia" w:hAnsiTheme="minorEastAsia"/>
          <w:sz w:val="24"/>
          <w:szCs w:val="24"/>
        </w:rPr>
      </w:pPr>
    </w:p>
    <w:p w:rsidR="000303AD" w:rsidRPr="00EC1000" w:rsidRDefault="000303AD" w:rsidP="00EC1000">
      <w:pPr>
        <w:tabs>
          <w:tab w:val="left" w:pos="5010"/>
        </w:tabs>
        <w:spacing w:line="276" w:lineRule="auto"/>
        <w:rPr>
          <w:rFonts w:ascii="Times New Roman" w:hAnsi="Times New Roman" w:cs="Times New Roman"/>
          <w:sz w:val="24"/>
          <w:szCs w:val="24"/>
        </w:rPr>
      </w:pPr>
      <w:r w:rsidRPr="00A2543D">
        <w:rPr>
          <w:rFonts w:asciiTheme="minorEastAsia" w:hAnsiTheme="minorEastAsia" w:hint="eastAsia"/>
          <w:sz w:val="24"/>
          <w:szCs w:val="24"/>
        </w:rPr>
        <w:t>○</w:t>
      </w:r>
      <w:r w:rsidRPr="00EC1000">
        <w:rPr>
          <w:rFonts w:ascii="Times New Roman" w:hAnsi="Times New Roman" w:cs="Times New Roman"/>
          <w:sz w:val="24"/>
          <w:szCs w:val="24"/>
        </w:rPr>
        <w:t>Task</w:t>
      </w:r>
    </w:p>
    <w:p w:rsidR="00A2543D" w:rsidRPr="00EC1000" w:rsidRDefault="00397A49" w:rsidP="00EC1000">
      <w:pPr>
        <w:tabs>
          <w:tab w:val="left" w:pos="5010"/>
        </w:tabs>
        <w:spacing w:line="276" w:lineRule="auto"/>
        <w:rPr>
          <w:sz w:val="24"/>
          <w:szCs w:val="24"/>
        </w:rPr>
      </w:pPr>
      <w:r>
        <w:rPr>
          <w:rFonts w:asciiTheme="minorEastAsia" w:hAnsiTheme="minorEastAsia" w:hint="eastAsia"/>
          <w:sz w:val="24"/>
          <w:szCs w:val="24"/>
        </w:rPr>
        <w:t>１．</w:t>
      </w:r>
      <w:r w:rsidR="00760CB2" w:rsidRPr="00EC1000">
        <w:rPr>
          <w:rFonts w:asciiTheme="minorEastAsia" w:hAnsiTheme="minorEastAsia" w:hint="eastAsia"/>
          <w:sz w:val="24"/>
          <w:szCs w:val="24"/>
        </w:rPr>
        <w:t>グループごとに発表の練習を行う。</w:t>
      </w:r>
    </w:p>
    <w:p w:rsidR="00760CB2" w:rsidRPr="00EC1000" w:rsidRDefault="00397A49" w:rsidP="00EC1000">
      <w:pPr>
        <w:tabs>
          <w:tab w:val="left" w:pos="5010"/>
        </w:tabs>
        <w:spacing w:line="276" w:lineRule="auto"/>
        <w:rPr>
          <w:sz w:val="24"/>
          <w:szCs w:val="24"/>
        </w:rPr>
      </w:pPr>
      <w:r>
        <w:rPr>
          <w:rFonts w:asciiTheme="minorEastAsia" w:hAnsiTheme="minorEastAsia" w:hint="eastAsia"/>
          <w:sz w:val="24"/>
          <w:szCs w:val="24"/>
        </w:rPr>
        <w:t>２．</w:t>
      </w:r>
      <w:r w:rsidR="00760CB2" w:rsidRPr="00EC1000">
        <w:rPr>
          <w:rFonts w:asciiTheme="minorEastAsia" w:hAnsiTheme="minorEastAsia" w:hint="eastAsia"/>
          <w:sz w:val="24"/>
          <w:szCs w:val="24"/>
        </w:rPr>
        <w:t>必ず１度は教師に見せに行き、合格をもらえれば自主練習を行う。</w:t>
      </w:r>
    </w:p>
    <w:p w:rsidR="00760CB2" w:rsidRPr="00EC1000" w:rsidRDefault="00397A49" w:rsidP="00EC1000">
      <w:pPr>
        <w:tabs>
          <w:tab w:val="left" w:pos="5010"/>
        </w:tabs>
        <w:spacing w:line="276" w:lineRule="auto"/>
        <w:rPr>
          <w:sz w:val="24"/>
          <w:szCs w:val="24"/>
        </w:rPr>
      </w:pPr>
      <w:r>
        <w:rPr>
          <w:rFonts w:asciiTheme="minorEastAsia" w:hAnsiTheme="minorEastAsia" w:hint="eastAsia"/>
          <w:sz w:val="24"/>
          <w:szCs w:val="24"/>
        </w:rPr>
        <w:t>３．</w:t>
      </w:r>
      <w:r w:rsidR="00760CB2" w:rsidRPr="00EC1000">
        <w:rPr>
          <w:rFonts w:asciiTheme="minorEastAsia" w:hAnsiTheme="minorEastAsia" w:hint="eastAsia"/>
          <w:sz w:val="24"/>
          <w:szCs w:val="24"/>
        </w:rPr>
        <w:t>不合格だったグループは何度も練習する。</w:t>
      </w:r>
    </w:p>
    <w:p w:rsidR="00A2543D" w:rsidRDefault="00A2543D" w:rsidP="00EC1000">
      <w:pPr>
        <w:tabs>
          <w:tab w:val="left" w:pos="5010"/>
        </w:tabs>
        <w:spacing w:line="276" w:lineRule="auto"/>
        <w:rPr>
          <w:sz w:val="24"/>
          <w:szCs w:val="24"/>
        </w:rPr>
      </w:pPr>
    </w:p>
    <w:p w:rsidR="00317215" w:rsidRPr="00EC1000" w:rsidRDefault="00A2543D" w:rsidP="00EC1000">
      <w:pPr>
        <w:tabs>
          <w:tab w:val="left" w:pos="5010"/>
        </w:tabs>
        <w:spacing w:line="276" w:lineRule="auto"/>
        <w:ind w:left="241" w:hangingChars="100" w:hanging="241"/>
        <w:rPr>
          <w:b/>
          <w:sz w:val="24"/>
          <w:szCs w:val="24"/>
        </w:rPr>
      </w:pPr>
      <w:r w:rsidRPr="00EC1000">
        <w:rPr>
          <w:rFonts w:hint="eastAsia"/>
          <w:b/>
          <w:sz w:val="24"/>
          <w:szCs w:val="24"/>
        </w:rPr>
        <w:t>ワンポイント・アドバイス</w:t>
      </w:r>
    </w:p>
    <w:p w:rsidR="00A2543D" w:rsidRDefault="00317215" w:rsidP="00EC1000">
      <w:pPr>
        <w:tabs>
          <w:tab w:val="left" w:pos="5010"/>
        </w:tabs>
        <w:spacing w:line="276" w:lineRule="auto"/>
        <w:ind w:left="240" w:hangingChars="100" w:hanging="240"/>
        <w:rPr>
          <w:sz w:val="24"/>
          <w:szCs w:val="24"/>
        </w:rPr>
      </w:pPr>
      <w:r>
        <w:rPr>
          <w:rFonts w:hint="eastAsia"/>
          <w:sz w:val="24"/>
          <w:szCs w:val="24"/>
        </w:rPr>
        <w:t>・ある程度内容が決まったら絵を描き終わっていなくても練習に移させる。</w:t>
      </w:r>
    </w:p>
    <w:p w:rsidR="00A2543D" w:rsidRDefault="00A2543D" w:rsidP="00EC1000">
      <w:pPr>
        <w:tabs>
          <w:tab w:val="left" w:pos="5010"/>
        </w:tabs>
        <w:spacing w:line="276" w:lineRule="auto"/>
        <w:rPr>
          <w:sz w:val="24"/>
          <w:szCs w:val="24"/>
        </w:rPr>
      </w:pPr>
      <w:r>
        <w:rPr>
          <w:rFonts w:hint="eastAsia"/>
          <w:sz w:val="24"/>
          <w:szCs w:val="24"/>
        </w:rPr>
        <w:t>・</w:t>
      </w:r>
      <w:r w:rsidR="00317215">
        <w:rPr>
          <w:rFonts w:hint="eastAsia"/>
          <w:sz w:val="24"/>
          <w:szCs w:val="24"/>
        </w:rPr>
        <w:t>色鉛筆などを使って見やすい絵を描かせるとよい。</w:t>
      </w:r>
    </w:p>
    <w:p w:rsidR="00A2543D" w:rsidRDefault="00A2543D" w:rsidP="00EC1000">
      <w:pPr>
        <w:tabs>
          <w:tab w:val="left" w:pos="5010"/>
        </w:tabs>
        <w:spacing w:line="276" w:lineRule="auto"/>
        <w:ind w:left="240" w:hangingChars="100" w:hanging="240"/>
        <w:rPr>
          <w:sz w:val="24"/>
          <w:szCs w:val="24"/>
        </w:rPr>
      </w:pPr>
      <w:r>
        <w:rPr>
          <w:rFonts w:hint="eastAsia"/>
          <w:sz w:val="24"/>
          <w:szCs w:val="24"/>
        </w:rPr>
        <w:t>・</w:t>
      </w:r>
      <w:r w:rsidR="00317215">
        <w:rPr>
          <w:rFonts w:hint="eastAsia"/>
          <w:sz w:val="24"/>
          <w:szCs w:val="24"/>
        </w:rPr>
        <w:t>クラスで絵の得意な児童と不得意な児童を把握しておき、できるだけ分散するようにグループ作りを心がけるとよい。</w:t>
      </w:r>
    </w:p>
    <w:p w:rsidR="00317215" w:rsidRPr="00A2543D" w:rsidRDefault="00317215" w:rsidP="00EC1000">
      <w:pPr>
        <w:tabs>
          <w:tab w:val="left" w:pos="5010"/>
        </w:tabs>
        <w:spacing w:line="276" w:lineRule="auto"/>
        <w:ind w:left="240" w:hangingChars="100" w:hanging="240"/>
        <w:rPr>
          <w:sz w:val="24"/>
          <w:szCs w:val="24"/>
        </w:rPr>
      </w:pPr>
    </w:p>
    <w:sectPr w:rsidR="00317215" w:rsidRPr="00A2543D" w:rsidSect="003D6AF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869" w:rsidRDefault="00844869" w:rsidP="005C49BD">
      <w:r>
        <w:separator/>
      </w:r>
    </w:p>
  </w:endnote>
  <w:endnote w:type="continuationSeparator" w:id="0">
    <w:p w:rsidR="00844869" w:rsidRDefault="00844869" w:rsidP="005C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B61" w:rsidRDefault="00C53B61" w:rsidP="00C53B61">
    <w:pPr>
      <w:pStyle w:val="a7"/>
      <w:jc w:val="center"/>
    </w:pPr>
    <w:r>
      <w:rPr>
        <w:rFonts w:hint="eastAsia"/>
      </w:rPr>
      <w:t>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869" w:rsidRDefault="00844869" w:rsidP="005C49BD">
      <w:r>
        <w:separator/>
      </w:r>
    </w:p>
  </w:footnote>
  <w:footnote w:type="continuationSeparator" w:id="0">
    <w:p w:rsidR="00844869" w:rsidRDefault="00844869" w:rsidP="005C4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04C81"/>
    <w:multiLevelType w:val="hybridMultilevel"/>
    <w:tmpl w:val="83E43A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21F1685"/>
    <w:multiLevelType w:val="hybridMultilevel"/>
    <w:tmpl w:val="7DC8FA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08E4C1E"/>
    <w:multiLevelType w:val="hybridMultilevel"/>
    <w:tmpl w:val="DCF8CC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6AFD"/>
    <w:rsid w:val="000303AD"/>
    <w:rsid w:val="000435CF"/>
    <w:rsid w:val="00045437"/>
    <w:rsid w:val="0009163D"/>
    <w:rsid w:val="001D23B0"/>
    <w:rsid w:val="00221211"/>
    <w:rsid w:val="002F36AB"/>
    <w:rsid w:val="00317215"/>
    <w:rsid w:val="00324ADF"/>
    <w:rsid w:val="00393C03"/>
    <w:rsid w:val="00397A49"/>
    <w:rsid w:val="003D6AFD"/>
    <w:rsid w:val="00411B33"/>
    <w:rsid w:val="0046351D"/>
    <w:rsid w:val="00465899"/>
    <w:rsid w:val="00486A5A"/>
    <w:rsid w:val="004F0C66"/>
    <w:rsid w:val="00533A5C"/>
    <w:rsid w:val="005C49BD"/>
    <w:rsid w:val="00662E5C"/>
    <w:rsid w:val="007032E8"/>
    <w:rsid w:val="00760CB2"/>
    <w:rsid w:val="00844869"/>
    <w:rsid w:val="00930481"/>
    <w:rsid w:val="009433FF"/>
    <w:rsid w:val="009542BE"/>
    <w:rsid w:val="00966DA9"/>
    <w:rsid w:val="009C4AB3"/>
    <w:rsid w:val="009C6D84"/>
    <w:rsid w:val="00A2543D"/>
    <w:rsid w:val="00A405DB"/>
    <w:rsid w:val="00A44239"/>
    <w:rsid w:val="00A702F6"/>
    <w:rsid w:val="00AE5067"/>
    <w:rsid w:val="00B22FB3"/>
    <w:rsid w:val="00B97BF5"/>
    <w:rsid w:val="00BE5DDF"/>
    <w:rsid w:val="00C53B61"/>
    <w:rsid w:val="00D54ABB"/>
    <w:rsid w:val="00DE7E3C"/>
    <w:rsid w:val="00E55E83"/>
    <w:rsid w:val="00EB7DF5"/>
    <w:rsid w:val="00EC1000"/>
    <w:rsid w:val="00ED1C16"/>
    <w:rsid w:val="00EE1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B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B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7BF5"/>
    <w:rPr>
      <w:rFonts w:asciiTheme="majorHAnsi" w:eastAsiaTheme="majorEastAsia" w:hAnsiTheme="majorHAnsi" w:cstheme="majorBidi"/>
      <w:sz w:val="18"/>
      <w:szCs w:val="18"/>
    </w:rPr>
  </w:style>
  <w:style w:type="paragraph" w:styleId="a5">
    <w:name w:val="header"/>
    <w:basedOn w:val="a"/>
    <w:link w:val="a6"/>
    <w:uiPriority w:val="99"/>
    <w:unhideWhenUsed/>
    <w:rsid w:val="005C49BD"/>
    <w:pPr>
      <w:tabs>
        <w:tab w:val="center" w:pos="4252"/>
        <w:tab w:val="right" w:pos="8504"/>
      </w:tabs>
      <w:snapToGrid w:val="0"/>
    </w:pPr>
  </w:style>
  <w:style w:type="character" w:customStyle="1" w:styleId="a6">
    <w:name w:val="ヘッダー (文字)"/>
    <w:basedOn w:val="a0"/>
    <w:link w:val="a5"/>
    <w:uiPriority w:val="99"/>
    <w:rsid w:val="005C49BD"/>
  </w:style>
  <w:style w:type="paragraph" w:styleId="a7">
    <w:name w:val="footer"/>
    <w:basedOn w:val="a"/>
    <w:link w:val="a8"/>
    <w:uiPriority w:val="99"/>
    <w:unhideWhenUsed/>
    <w:rsid w:val="005C49BD"/>
    <w:pPr>
      <w:tabs>
        <w:tab w:val="center" w:pos="4252"/>
        <w:tab w:val="right" w:pos="8504"/>
      </w:tabs>
      <w:snapToGrid w:val="0"/>
    </w:pPr>
  </w:style>
  <w:style w:type="character" w:customStyle="1" w:styleId="a8">
    <w:name w:val="フッター (文字)"/>
    <w:basedOn w:val="a0"/>
    <w:link w:val="a7"/>
    <w:uiPriority w:val="99"/>
    <w:rsid w:val="005C49BD"/>
  </w:style>
  <w:style w:type="paragraph" w:styleId="a9">
    <w:name w:val="List Paragraph"/>
    <w:basedOn w:val="a"/>
    <w:uiPriority w:val="34"/>
    <w:qFormat/>
    <w:rsid w:val="00A2543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dc:creator>
  <cp:lastModifiedBy>cpplaza</cp:lastModifiedBy>
  <cp:revision>12</cp:revision>
  <dcterms:created xsi:type="dcterms:W3CDTF">2013-07-22T01:53:00Z</dcterms:created>
  <dcterms:modified xsi:type="dcterms:W3CDTF">2014-03-04T08:39:00Z</dcterms:modified>
</cp:coreProperties>
</file>