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D90" w:rsidRPr="00B47318" w:rsidRDefault="008C09DD" w:rsidP="00716160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 xml:space="preserve">13. </w:t>
      </w:r>
      <w:r w:rsidR="00716160" w:rsidRPr="00B47318">
        <w:rPr>
          <w:b/>
          <w:sz w:val="36"/>
        </w:rPr>
        <w:t>How was your spring vacation?</w:t>
      </w:r>
    </w:p>
    <w:p w:rsidR="00716160" w:rsidRDefault="00716160" w:rsidP="00716160">
      <w:pPr>
        <w:jc w:val="center"/>
        <w:rPr>
          <w:rFonts w:hint="eastAsia"/>
          <w:b/>
          <w:sz w:val="24"/>
        </w:rPr>
      </w:pPr>
      <w:r w:rsidRPr="00B47318">
        <w:rPr>
          <w:b/>
          <w:sz w:val="24"/>
        </w:rPr>
        <w:t>Speaking &amp; Writing tests : be</w:t>
      </w:r>
      <w:r w:rsidRPr="00B47318">
        <w:rPr>
          <w:rFonts w:hint="eastAsia"/>
          <w:b/>
          <w:sz w:val="24"/>
        </w:rPr>
        <w:t>動詞・一般動詞の過去形</w:t>
      </w:r>
    </w:p>
    <w:p w:rsidR="008C09DD" w:rsidRPr="00B47318" w:rsidRDefault="008C09DD" w:rsidP="00716160">
      <w:pPr>
        <w:jc w:val="center"/>
        <w:rPr>
          <w:b/>
          <w:sz w:val="24"/>
        </w:rPr>
      </w:pPr>
    </w:p>
    <w:p w:rsidR="00716160" w:rsidRDefault="00716160" w:rsidP="00B47318">
      <w:pPr>
        <w:ind w:left="720" w:hangingChars="300" w:hanging="720"/>
        <w:rPr>
          <w:rFonts w:hint="eastAsia"/>
          <w:sz w:val="24"/>
          <w:szCs w:val="24"/>
        </w:rPr>
      </w:pPr>
      <w:r w:rsidRPr="00B47318">
        <w:rPr>
          <w:rFonts w:hint="eastAsia"/>
          <w:sz w:val="24"/>
          <w:szCs w:val="24"/>
        </w:rPr>
        <w:t>目標：タスクを通じて、ペアで春休みのことについて英語で</w:t>
      </w:r>
      <w:r w:rsidRPr="00B47318">
        <w:rPr>
          <w:rFonts w:hint="eastAsia"/>
          <w:sz w:val="24"/>
          <w:szCs w:val="24"/>
        </w:rPr>
        <w:t>1</w:t>
      </w:r>
      <w:r w:rsidRPr="00B47318">
        <w:rPr>
          <w:rFonts w:hint="eastAsia"/>
          <w:sz w:val="24"/>
          <w:szCs w:val="24"/>
        </w:rPr>
        <w:t>分</w:t>
      </w:r>
      <w:r w:rsidRPr="00B47318">
        <w:rPr>
          <w:rFonts w:hint="eastAsia"/>
          <w:sz w:val="24"/>
          <w:szCs w:val="24"/>
        </w:rPr>
        <w:t>30</w:t>
      </w:r>
      <w:r w:rsidRPr="00B47318">
        <w:rPr>
          <w:rFonts w:hint="eastAsia"/>
          <w:sz w:val="24"/>
          <w:szCs w:val="24"/>
        </w:rPr>
        <w:t>秒間会話することが出来る。</w:t>
      </w:r>
      <w:r w:rsidRPr="00B47318">
        <w:rPr>
          <w:rFonts w:hint="eastAsia"/>
          <w:sz w:val="24"/>
          <w:szCs w:val="24"/>
        </w:rPr>
        <w:t>Fun essay</w:t>
      </w:r>
      <w:r w:rsidRPr="00B47318">
        <w:rPr>
          <w:rFonts w:hint="eastAsia"/>
          <w:sz w:val="24"/>
          <w:szCs w:val="24"/>
        </w:rPr>
        <w:t>を通じて、春休みのことについて英語で</w:t>
      </w:r>
      <w:r w:rsidRPr="00B47318">
        <w:rPr>
          <w:rFonts w:hint="eastAsia"/>
          <w:sz w:val="24"/>
          <w:szCs w:val="24"/>
        </w:rPr>
        <w:t>12</w:t>
      </w:r>
      <w:r w:rsidRPr="00B47318">
        <w:rPr>
          <w:rFonts w:hint="eastAsia"/>
          <w:sz w:val="24"/>
          <w:szCs w:val="24"/>
        </w:rPr>
        <w:t>文以上表現出来る。</w:t>
      </w:r>
    </w:p>
    <w:p w:rsidR="008C09DD" w:rsidRPr="00B47318" w:rsidRDefault="008C09DD" w:rsidP="00B47318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対象：中学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年生</w:t>
      </w:r>
    </w:p>
    <w:p w:rsidR="00716160" w:rsidRPr="00B47318" w:rsidRDefault="00716160" w:rsidP="00716160">
      <w:pPr>
        <w:ind w:left="720" w:hangingChars="300" w:hanging="720"/>
        <w:rPr>
          <w:sz w:val="24"/>
          <w:szCs w:val="24"/>
        </w:rPr>
      </w:pPr>
      <w:r w:rsidRPr="00B47318">
        <w:rPr>
          <w:rFonts w:hint="eastAsia"/>
          <w:sz w:val="24"/>
          <w:szCs w:val="24"/>
        </w:rPr>
        <w:t>時間：</w:t>
      </w:r>
      <w:r w:rsidRPr="00B47318">
        <w:rPr>
          <w:rFonts w:hint="eastAsia"/>
          <w:sz w:val="24"/>
          <w:szCs w:val="24"/>
        </w:rPr>
        <w:t>50</w:t>
      </w:r>
      <w:r w:rsidRPr="00B47318">
        <w:rPr>
          <w:rFonts w:hint="eastAsia"/>
          <w:sz w:val="24"/>
          <w:szCs w:val="24"/>
        </w:rPr>
        <w:t>分×</w:t>
      </w:r>
      <w:r w:rsidRPr="00B47318">
        <w:rPr>
          <w:rFonts w:hint="eastAsia"/>
          <w:sz w:val="24"/>
          <w:szCs w:val="24"/>
        </w:rPr>
        <w:t>2</w:t>
      </w:r>
      <w:r w:rsidRPr="00B47318">
        <w:rPr>
          <w:rFonts w:hint="eastAsia"/>
          <w:sz w:val="24"/>
          <w:szCs w:val="24"/>
        </w:rPr>
        <w:t>時間</w:t>
      </w:r>
    </w:p>
    <w:p w:rsidR="00716160" w:rsidRDefault="008C09DD" w:rsidP="00716160">
      <w:pPr>
        <w:ind w:left="720" w:hangingChars="300" w:hanging="7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準備</w:t>
      </w:r>
      <w:r w:rsidR="00716160" w:rsidRPr="00B47318">
        <w:rPr>
          <w:rFonts w:hint="eastAsia"/>
          <w:sz w:val="24"/>
          <w:szCs w:val="24"/>
        </w:rPr>
        <w:t>：ワークシート、評価表、</w:t>
      </w:r>
      <w:r w:rsidR="00716160" w:rsidRPr="00B47318">
        <w:rPr>
          <w:rFonts w:hint="eastAsia"/>
          <w:sz w:val="24"/>
          <w:szCs w:val="24"/>
        </w:rPr>
        <w:t>Sample Fun Essay</w:t>
      </w:r>
      <w:r w:rsidR="00716160" w:rsidRPr="00B47318">
        <w:rPr>
          <w:rFonts w:hint="eastAsia"/>
          <w:sz w:val="24"/>
          <w:szCs w:val="24"/>
        </w:rPr>
        <w:t>、タイマー、ペア決めのくじ</w:t>
      </w:r>
    </w:p>
    <w:p w:rsidR="008C09DD" w:rsidRPr="00B47318" w:rsidRDefault="008C09DD" w:rsidP="00716160">
      <w:pPr>
        <w:ind w:left="720" w:hangingChars="300" w:hanging="720"/>
        <w:rPr>
          <w:sz w:val="24"/>
          <w:szCs w:val="24"/>
        </w:rPr>
      </w:pPr>
    </w:p>
    <w:p w:rsidR="00716160" w:rsidRPr="008C09DD" w:rsidRDefault="00716160" w:rsidP="008C09DD">
      <w:pPr>
        <w:rPr>
          <w:b/>
          <w:sz w:val="24"/>
          <w:szCs w:val="24"/>
        </w:rPr>
      </w:pPr>
      <w:r w:rsidRPr="008C09DD">
        <w:rPr>
          <w:rFonts w:hint="eastAsia"/>
          <w:b/>
          <w:sz w:val="24"/>
          <w:szCs w:val="24"/>
        </w:rPr>
        <w:t>事前指導</w:t>
      </w:r>
    </w:p>
    <w:p w:rsidR="00716160" w:rsidRPr="00B47318" w:rsidRDefault="00716160" w:rsidP="00716160">
      <w:pPr>
        <w:pStyle w:val="a7"/>
        <w:ind w:leftChars="0" w:left="360"/>
        <w:rPr>
          <w:sz w:val="24"/>
          <w:szCs w:val="24"/>
        </w:rPr>
      </w:pPr>
      <w:r w:rsidRPr="00B47318">
        <w:rPr>
          <w:rFonts w:hint="eastAsia"/>
          <w:sz w:val="24"/>
          <w:szCs w:val="24"/>
        </w:rPr>
        <w:t>＜</w:t>
      </w:r>
      <w:r w:rsidRPr="00B47318">
        <w:rPr>
          <w:rFonts w:hint="eastAsia"/>
          <w:sz w:val="24"/>
          <w:szCs w:val="24"/>
        </w:rPr>
        <w:t>1</w:t>
      </w:r>
      <w:r w:rsidRPr="00B47318">
        <w:rPr>
          <w:rFonts w:hint="eastAsia"/>
          <w:sz w:val="24"/>
          <w:szCs w:val="24"/>
        </w:rPr>
        <w:t>時間目＞</w:t>
      </w:r>
    </w:p>
    <w:p w:rsidR="00716160" w:rsidRPr="00B47318" w:rsidRDefault="00716160" w:rsidP="00716160">
      <w:pPr>
        <w:pStyle w:val="a7"/>
        <w:numPr>
          <w:ilvl w:val="1"/>
          <w:numId w:val="1"/>
        </w:numPr>
        <w:ind w:leftChars="0"/>
        <w:rPr>
          <w:sz w:val="24"/>
          <w:szCs w:val="24"/>
        </w:rPr>
      </w:pPr>
      <w:r w:rsidRPr="00B47318">
        <w:rPr>
          <w:rFonts w:hint="eastAsia"/>
          <w:sz w:val="24"/>
          <w:szCs w:val="24"/>
        </w:rPr>
        <w:t>ワークシート、評価表を配り、</w:t>
      </w:r>
      <w:r w:rsidR="00C953CA" w:rsidRPr="00B47318">
        <w:rPr>
          <w:rFonts w:hint="eastAsia"/>
          <w:sz w:val="24"/>
          <w:szCs w:val="24"/>
        </w:rPr>
        <w:t>テストの説明をする。</w:t>
      </w:r>
    </w:p>
    <w:p w:rsidR="00C953CA" w:rsidRPr="00B47318" w:rsidRDefault="00C953CA" w:rsidP="00716160">
      <w:pPr>
        <w:pStyle w:val="a7"/>
        <w:numPr>
          <w:ilvl w:val="1"/>
          <w:numId w:val="1"/>
        </w:numPr>
        <w:ind w:leftChars="0"/>
        <w:rPr>
          <w:sz w:val="24"/>
          <w:szCs w:val="24"/>
        </w:rPr>
      </w:pPr>
      <w:r w:rsidRPr="00B47318">
        <w:rPr>
          <w:sz w:val="24"/>
          <w:szCs w:val="24"/>
        </w:rPr>
        <w:t>S</w:t>
      </w:r>
      <w:r w:rsidRPr="00B47318">
        <w:rPr>
          <w:rFonts w:hint="eastAsia"/>
          <w:sz w:val="24"/>
          <w:szCs w:val="24"/>
        </w:rPr>
        <w:t xml:space="preserve">tep </w:t>
      </w:r>
      <w:r w:rsidRPr="00B47318">
        <w:rPr>
          <w:sz w:val="24"/>
          <w:szCs w:val="24"/>
        </w:rPr>
        <w:t xml:space="preserve">1 ~ 3 </w:t>
      </w:r>
      <w:r w:rsidRPr="00B47318">
        <w:rPr>
          <w:rFonts w:hint="eastAsia"/>
          <w:sz w:val="24"/>
          <w:szCs w:val="24"/>
        </w:rPr>
        <w:t>を行う。会話練習の前に評価基準を確認する。</w:t>
      </w:r>
    </w:p>
    <w:p w:rsidR="00C953CA" w:rsidRPr="00B47318" w:rsidRDefault="00C953CA" w:rsidP="00716160">
      <w:pPr>
        <w:pStyle w:val="a7"/>
        <w:numPr>
          <w:ilvl w:val="1"/>
          <w:numId w:val="1"/>
        </w:numPr>
        <w:ind w:leftChars="0"/>
        <w:rPr>
          <w:sz w:val="24"/>
          <w:szCs w:val="24"/>
        </w:rPr>
      </w:pPr>
      <w:r w:rsidRPr="00B47318">
        <w:rPr>
          <w:rFonts w:hint="eastAsia"/>
          <w:sz w:val="24"/>
          <w:szCs w:val="24"/>
        </w:rPr>
        <w:t>会話練習を</w:t>
      </w:r>
      <w:r w:rsidRPr="00B47318">
        <w:rPr>
          <w:rFonts w:hint="eastAsia"/>
          <w:sz w:val="24"/>
          <w:szCs w:val="24"/>
        </w:rPr>
        <w:t>6</w:t>
      </w:r>
      <w:r w:rsidRPr="00B47318">
        <w:rPr>
          <w:rFonts w:hint="eastAsia"/>
          <w:sz w:val="24"/>
          <w:szCs w:val="24"/>
        </w:rPr>
        <w:t>回行い、それぞれの会話を終えてから、メモを取らせる。</w:t>
      </w:r>
    </w:p>
    <w:p w:rsidR="00C953CA" w:rsidRPr="00B47318" w:rsidRDefault="00C953CA" w:rsidP="00716160">
      <w:pPr>
        <w:pStyle w:val="a7"/>
        <w:numPr>
          <w:ilvl w:val="1"/>
          <w:numId w:val="1"/>
        </w:numPr>
        <w:ind w:leftChars="0"/>
        <w:rPr>
          <w:sz w:val="24"/>
          <w:szCs w:val="24"/>
        </w:rPr>
      </w:pPr>
      <w:r w:rsidRPr="00B47318">
        <w:rPr>
          <w:rFonts w:hint="eastAsia"/>
          <w:sz w:val="24"/>
          <w:szCs w:val="24"/>
        </w:rPr>
        <w:t>会話練習の</w:t>
      </w:r>
      <w:r w:rsidRPr="00B47318">
        <w:rPr>
          <w:rFonts w:hint="eastAsia"/>
          <w:sz w:val="24"/>
          <w:szCs w:val="24"/>
        </w:rPr>
        <w:t>5</w:t>
      </w:r>
      <w:r w:rsidRPr="00B47318">
        <w:rPr>
          <w:rFonts w:hint="eastAsia"/>
          <w:sz w:val="24"/>
          <w:szCs w:val="24"/>
        </w:rPr>
        <w:t>回目終了時に評価表を用い、自己評価をする。</w:t>
      </w:r>
    </w:p>
    <w:p w:rsidR="00EC74E5" w:rsidRPr="00B47318" w:rsidRDefault="00C953CA" w:rsidP="00EC74E5">
      <w:pPr>
        <w:ind w:left="420"/>
        <w:rPr>
          <w:sz w:val="24"/>
          <w:szCs w:val="24"/>
        </w:rPr>
      </w:pPr>
      <w:r w:rsidRPr="00B47318">
        <w:rPr>
          <w:rFonts w:hint="eastAsia"/>
          <w:sz w:val="24"/>
          <w:szCs w:val="24"/>
        </w:rPr>
        <w:t>＜</w:t>
      </w:r>
      <w:r w:rsidRPr="00B47318">
        <w:rPr>
          <w:rFonts w:hint="eastAsia"/>
          <w:sz w:val="24"/>
          <w:szCs w:val="24"/>
        </w:rPr>
        <w:t>2</w:t>
      </w:r>
      <w:r w:rsidRPr="00B47318">
        <w:rPr>
          <w:rFonts w:hint="eastAsia"/>
          <w:sz w:val="24"/>
          <w:szCs w:val="24"/>
        </w:rPr>
        <w:t>時間目＞</w:t>
      </w:r>
    </w:p>
    <w:p w:rsidR="00EC74E5" w:rsidRPr="00B47318" w:rsidRDefault="00EC74E5" w:rsidP="00EC74E5">
      <w:pPr>
        <w:ind w:left="420"/>
        <w:rPr>
          <w:sz w:val="24"/>
          <w:szCs w:val="24"/>
        </w:rPr>
      </w:pPr>
      <w:r w:rsidRPr="00B47318">
        <w:rPr>
          <w:rFonts w:hint="eastAsia"/>
          <w:sz w:val="24"/>
          <w:szCs w:val="24"/>
        </w:rPr>
        <w:t>①</w:t>
      </w:r>
      <w:r w:rsidRPr="00B47318">
        <w:rPr>
          <w:rFonts w:hint="eastAsia"/>
          <w:sz w:val="24"/>
          <w:szCs w:val="24"/>
        </w:rPr>
        <w:t>Speaking</w:t>
      </w:r>
      <w:r w:rsidRPr="00B47318">
        <w:rPr>
          <w:sz w:val="24"/>
          <w:szCs w:val="24"/>
        </w:rPr>
        <w:t xml:space="preserve"> test</w:t>
      </w:r>
      <w:r w:rsidRPr="00B47318">
        <w:rPr>
          <w:rFonts w:hint="eastAsia"/>
          <w:sz w:val="24"/>
          <w:szCs w:val="24"/>
        </w:rPr>
        <w:t>と</w:t>
      </w:r>
      <w:r w:rsidRPr="00B47318">
        <w:rPr>
          <w:rFonts w:hint="eastAsia"/>
          <w:sz w:val="24"/>
          <w:szCs w:val="24"/>
        </w:rPr>
        <w:t>Fun essay</w:t>
      </w:r>
      <w:r w:rsidRPr="00B47318">
        <w:rPr>
          <w:rFonts w:hint="eastAsia"/>
          <w:sz w:val="24"/>
          <w:szCs w:val="24"/>
        </w:rPr>
        <w:t>の評価基準を確認する。</w:t>
      </w:r>
    </w:p>
    <w:p w:rsidR="00EC74E5" w:rsidRPr="00B47318" w:rsidRDefault="00EC74E5" w:rsidP="00EC74E5">
      <w:pPr>
        <w:ind w:left="420"/>
        <w:rPr>
          <w:sz w:val="24"/>
          <w:szCs w:val="24"/>
        </w:rPr>
      </w:pPr>
      <w:r w:rsidRPr="00B47318">
        <w:rPr>
          <w:rFonts w:hint="eastAsia"/>
          <w:sz w:val="24"/>
          <w:szCs w:val="24"/>
        </w:rPr>
        <w:t>②</w:t>
      </w:r>
      <w:r w:rsidRPr="00B47318">
        <w:rPr>
          <w:sz w:val="24"/>
          <w:szCs w:val="24"/>
        </w:rPr>
        <w:t>S</w:t>
      </w:r>
      <w:r w:rsidRPr="00B47318">
        <w:rPr>
          <w:rFonts w:hint="eastAsia"/>
          <w:sz w:val="24"/>
          <w:szCs w:val="24"/>
        </w:rPr>
        <w:t xml:space="preserve">peaking </w:t>
      </w:r>
      <w:r w:rsidRPr="00B47318">
        <w:rPr>
          <w:sz w:val="24"/>
          <w:szCs w:val="24"/>
        </w:rPr>
        <w:t>test</w:t>
      </w:r>
      <w:r w:rsidRPr="00B47318">
        <w:rPr>
          <w:rFonts w:hint="eastAsia"/>
          <w:sz w:val="24"/>
          <w:szCs w:val="24"/>
        </w:rPr>
        <w:t>の説明をし、開始する。</w:t>
      </w:r>
    </w:p>
    <w:p w:rsidR="00EC74E5" w:rsidRPr="00B47318" w:rsidRDefault="00EC74E5" w:rsidP="00EC74E5">
      <w:pPr>
        <w:ind w:left="420"/>
        <w:rPr>
          <w:sz w:val="24"/>
          <w:szCs w:val="24"/>
        </w:rPr>
      </w:pPr>
      <w:r w:rsidRPr="00B47318">
        <w:rPr>
          <w:rFonts w:hint="eastAsia"/>
          <w:sz w:val="24"/>
          <w:szCs w:val="24"/>
        </w:rPr>
        <w:t>③テスト待機中に</w:t>
      </w:r>
      <w:r w:rsidRPr="00B47318">
        <w:rPr>
          <w:rFonts w:hint="eastAsia"/>
          <w:sz w:val="24"/>
          <w:szCs w:val="24"/>
        </w:rPr>
        <w:t>Fun essay</w:t>
      </w:r>
      <w:r w:rsidRPr="00B47318">
        <w:rPr>
          <w:rFonts w:hint="eastAsia"/>
          <w:sz w:val="24"/>
          <w:szCs w:val="24"/>
        </w:rPr>
        <w:t>を描かせる。</w:t>
      </w:r>
    </w:p>
    <w:p w:rsidR="00EC74E5" w:rsidRPr="00B47318" w:rsidRDefault="00EC74E5" w:rsidP="00EC74E5">
      <w:pPr>
        <w:ind w:left="420"/>
        <w:rPr>
          <w:sz w:val="24"/>
          <w:szCs w:val="24"/>
        </w:rPr>
      </w:pPr>
      <w:r w:rsidRPr="00B47318">
        <w:rPr>
          <w:rFonts w:hint="eastAsia"/>
          <w:sz w:val="24"/>
          <w:szCs w:val="24"/>
        </w:rPr>
        <w:t>④テストが終わったペアから自己評価を行う。</w:t>
      </w:r>
    </w:p>
    <w:p w:rsidR="00EC74E5" w:rsidRPr="00B47318" w:rsidRDefault="00EC74E5" w:rsidP="00EC74E5">
      <w:pPr>
        <w:rPr>
          <w:b/>
          <w:sz w:val="24"/>
          <w:szCs w:val="24"/>
        </w:rPr>
      </w:pPr>
      <w:r w:rsidRPr="00B47318">
        <w:rPr>
          <w:rFonts w:hint="eastAsia"/>
          <w:b/>
          <w:sz w:val="24"/>
          <w:szCs w:val="24"/>
        </w:rPr>
        <w:t>テストの進め方＜</w:t>
      </w:r>
      <w:r w:rsidRPr="00B47318">
        <w:rPr>
          <w:rFonts w:hint="eastAsia"/>
          <w:b/>
          <w:sz w:val="24"/>
          <w:szCs w:val="24"/>
        </w:rPr>
        <w:t>2</w:t>
      </w:r>
      <w:r w:rsidRPr="00B47318">
        <w:rPr>
          <w:rFonts w:hint="eastAsia"/>
          <w:b/>
          <w:sz w:val="24"/>
          <w:szCs w:val="24"/>
        </w:rPr>
        <w:t>時間目＞</w:t>
      </w:r>
    </w:p>
    <w:p w:rsidR="00EC74E5" w:rsidRPr="00B47318" w:rsidRDefault="00EC74E5" w:rsidP="00EC74E5">
      <w:pPr>
        <w:rPr>
          <w:sz w:val="24"/>
          <w:szCs w:val="24"/>
        </w:rPr>
      </w:pPr>
      <w:r w:rsidRPr="00B47318">
        <w:rPr>
          <w:rFonts w:hint="eastAsia"/>
          <w:sz w:val="24"/>
          <w:szCs w:val="24"/>
        </w:rPr>
        <w:t xml:space="preserve">　　①くじを使い、ペアを決める。</w:t>
      </w:r>
    </w:p>
    <w:p w:rsidR="00EC74E5" w:rsidRPr="00B47318" w:rsidRDefault="00EC74E5" w:rsidP="00EC74E5">
      <w:pPr>
        <w:ind w:left="720" w:hangingChars="300" w:hanging="720"/>
        <w:rPr>
          <w:sz w:val="24"/>
          <w:szCs w:val="24"/>
        </w:rPr>
      </w:pPr>
      <w:r w:rsidRPr="00B47318">
        <w:rPr>
          <w:rFonts w:hint="eastAsia"/>
          <w:sz w:val="24"/>
          <w:szCs w:val="24"/>
        </w:rPr>
        <w:t xml:space="preserve">　　②ペアで別室（なければ廊下）に移動させ、用意してある椅子に座らせる。ペア、評価者の準備ができ次第、会話を始めさせる。</w:t>
      </w:r>
    </w:p>
    <w:p w:rsidR="00EC74E5" w:rsidRPr="00B47318" w:rsidRDefault="00EC74E5" w:rsidP="00EC74E5">
      <w:pPr>
        <w:ind w:left="720" w:hangingChars="300" w:hanging="720"/>
        <w:rPr>
          <w:sz w:val="24"/>
          <w:szCs w:val="24"/>
        </w:rPr>
      </w:pPr>
      <w:r w:rsidRPr="00B47318">
        <w:rPr>
          <w:rFonts w:hint="eastAsia"/>
          <w:sz w:val="24"/>
          <w:szCs w:val="24"/>
        </w:rPr>
        <w:t xml:space="preserve">　　③会話が始まると同時に、タイマーを押す。</w:t>
      </w:r>
    </w:p>
    <w:p w:rsidR="00EC74E5" w:rsidRPr="00B47318" w:rsidRDefault="00EC74E5" w:rsidP="00EC74E5">
      <w:pPr>
        <w:ind w:left="720" w:hangingChars="300" w:hanging="720"/>
        <w:rPr>
          <w:sz w:val="24"/>
          <w:szCs w:val="24"/>
        </w:rPr>
      </w:pPr>
      <w:r w:rsidRPr="00B47318">
        <w:rPr>
          <w:rFonts w:hint="eastAsia"/>
          <w:sz w:val="24"/>
          <w:szCs w:val="24"/>
        </w:rPr>
        <w:t xml:space="preserve">　　④評価表に従い、評価する。</w:t>
      </w:r>
    </w:p>
    <w:p w:rsidR="00A86154" w:rsidRDefault="00A86154" w:rsidP="00EC74E5">
      <w:pPr>
        <w:ind w:left="720" w:hangingChars="300" w:hanging="720"/>
        <w:rPr>
          <w:rFonts w:hint="eastAsia"/>
          <w:sz w:val="24"/>
          <w:szCs w:val="24"/>
        </w:rPr>
      </w:pPr>
      <w:r w:rsidRPr="00B47318">
        <w:rPr>
          <w:rFonts w:hint="eastAsia"/>
          <w:sz w:val="24"/>
          <w:szCs w:val="24"/>
        </w:rPr>
        <w:t xml:space="preserve">　　⑤準備ができ次第、次のペアのテストを始める。</w:t>
      </w:r>
    </w:p>
    <w:p w:rsidR="008C09DD" w:rsidRPr="00B47318" w:rsidRDefault="008C09DD" w:rsidP="00EC74E5">
      <w:pPr>
        <w:ind w:left="720" w:hangingChars="300" w:hanging="720"/>
        <w:rPr>
          <w:sz w:val="24"/>
          <w:szCs w:val="24"/>
        </w:rPr>
      </w:pPr>
    </w:p>
    <w:p w:rsidR="00A86154" w:rsidRPr="00B47318" w:rsidRDefault="00A86154" w:rsidP="00B47318">
      <w:pPr>
        <w:ind w:left="723" w:hangingChars="300" w:hanging="723"/>
        <w:rPr>
          <w:b/>
          <w:sz w:val="24"/>
          <w:szCs w:val="24"/>
        </w:rPr>
      </w:pPr>
      <w:r w:rsidRPr="00B47318">
        <w:rPr>
          <w:rFonts w:hint="eastAsia"/>
          <w:b/>
          <w:sz w:val="24"/>
          <w:szCs w:val="24"/>
        </w:rPr>
        <w:t>指導のポイント</w:t>
      </w:r>
    </w:p>
    <w:p w:rsidR="00A86154" w:rsidRPr="00B47318" w:rsidRDefault="00A86154" w:rsidP="008C09DD">
      <w:pPr>
        <w:ind w:left="240" w:hangingChars="100" w:hanging="240"/>
        <w:rPr>
          <w:sz w:val="24"/>
          <w:szCs w:val="24"/>
        </w:rPr>
      </w:pPr>
      <w:r w:rsidRPr="00B47318">
        <w:rPr>
          <w:rFonts w:hint="eastAsia"/>
          <w:sz w:val="24"/>
          <w:szCs w:val="24"/>
        </w:rPr>
        <w:t>・新年度最初の</w:t>
      </w:r>
      <w:r w:rsidRPr="00B47318">
        <w:rPr>
          <w:rFonts w:hint="eastAsia"/>
          <w:sz w:val="24"/>
          <w:szCs w:val="24"/>
        </w:rPr>
        <w:t>speaking test</w:t>
      </w:r>
      <w:r w:rsidRPr="00B47318">
        <w:rPr>
          <w:rFonts w:hint="eastAsia"/>
          <w:sz w:val="24"/>
          <w:szCs w:val="24"/>
        </w:rPr>
        <w:t>であるため、日頃からペアを変え、人間関係を築いておくことが重要である。</w:t>
      </w:r>
    </w:p>
    <w:p w:rsidR="008C09DD" w:rsidRDefault="00A86154" w:rsidP="008C09DD">
      <w:pPr>
        <w:ind w:left="240" w:hangingChars="100" w:hanging="240"/>
        <w:jc w:val="left"/>
        <w:rPr>
          <w:rFonts w:hint="eastAsia"/>
          <w:sz w:val="24"/>
          <w:szCs w:val="24"/>
        </w:rPr>
      </w:pPr>
      <w:r w:rsidRPr="00B47318">
        <w:rPr>
          <w:rFonts w:hint="eastAsia"/>
          <w:sz w:val="24"/>
          <w:szCs w:val="24"/>
        </w:rPr>
        <w:t>・日頃からの</w:t>
      </w:r>
      <w:r w:rsidRPr="00B47318">
        <w:rPr>
          <w:rFonts w:hint="eastAsia"/>
          <w:sz w:val="24"/>
          <w:szCs w:val="24"/>
        </w:rPr>
        <w:t>conversation strategies</w:t>
      </w:r>
      <w:r w:rsidRPr="00B47318">
        <w:rPr>
          <w:rFonts w:hint="eastAsia"/>
          <w:sz w:val="24"/>
          <w:szCs w:val="24"/>
        </w:rPr>
        <w:t>がカギとなるため、タスクでも多くの</w:t>
      </w:r>
      <w:r w:rsidRPr="00B47318">
        <w:rPr>
          <w:rFonts w:hint="eastAsia"/>
          <w:sz w:val="24"/>
          <w:szCs w:val="24"/>
        </w:rPr>
        <w:t>conversation strategies</w:t>
      </w:r>
      <w:r w:rsidRPr="00B47318">
        <w:rPr>
          <w:rFonts w:hint="eastAsia"/>
          <w:sz w:val="24"/>
          <w:szCs w:val="24"/>
        </w:rPr>
        <w:t>を多く運用させる。</w:t>
      </w:r>
      <w:r w:rsidR="00A913A2">
        <w:rPr>
          <w:rFonts w:hint="eastAsia"/>
          <w:sz w:val="24"/>
          <w:szCs w:val="24"/>
        </w:rPr>
        <w:t xml:space="preserve">　　</w:t>
      </w:r>
      <w:r w:rsidR="00923C30">
        <w:rPr>
          <w:rFonts w:hint="eastAsia"/>
          <w:sz w:val="24"/>
          <w:szCs w:val="24"/>
        </w:rPr>
        <w:t xml:space="preserve">　　　</w:t>
      </w:r>
    </w:p>
    <w:p w:rsidR="008C09DD" w:rsidRDefault="008C09DD" w:rsidP="008C09DD">
      <w:pPr>
        <w:ind w:left="240" w:hangingChars="100" w:hanging="240"/>
        <w:jc w:val="left"/>
        <w:rPr>
          <w:rFonts w:hint="eastAsia"/>
          <w:sz w:val="24"/>
          <w:szCs w:val="24"/>
        </w:rPr>
      </w:pPr>
    </w:p>
    <w:p w:rsidR="00A86154" w:rsidRPr="00B47318" w:rsidRDefault="00923C30" w:rsidP="008C09DD">
      <w:pPr>
        <w:ind w:leftChars="100" w:left="210" w:firstLineChars="2700" w:firstLine="7560"/>
        <w:jc w:val="left"/>
        <w:rPr>
          <w:sz w:val="24"/>
          <w:szCs w:val="24"/>
        </w:rPr>
      </w:pPr>
      <w:bookmarkStart w:id="0" w:name="_GoBack"/>
      <w:bookmarkEnd w:id="0"/>
      <w:r w:rsidRPr="00923C30">
        <w:rPr>
          <w:sz w:val="28"/>
          <w:szCs w:val="28"/>
        </w:rPr>
        <w:t>（</w:t>
      </w:r>
      <w:r w:rsidR="00A913A2">
        <w:rPr>
          <w:rFonts w:hint="eastAsia"/>
          <w:sz w:val="28"/>
          <w:szCs w:val="28"/>
        </w:rPr>
        <w:t>米田文美・</w:t>
      </w:r>
      <w:r w:rsidRPr="00923C30">
        <w:rPr>
          <w:rFonts w:hint="eastAsia"/>
          <w:sz w:val="28"/>
          <w:szCs w:val="28"/>
        </w:rPr>
        <w:t>橋口太祐</w:t>
      </w:r>
      <w:r w:rsidRPr="00923C30">
        <w:rPr>
          <w:sz w:val="28"/>
          <w:szCs w:val="28"/>
        </w:rPr>
        <w:t>）</w:t>
      </w:r>
    </w:p>
    <w:sectPr w:rsidR="00A86154" w:rsidRPr="00B47318" w:rsidSect="008C09DD">
      <w:pgSz w:w="11906" w:h="16838"/>
      <w:pgMar w:top="720" w:right="720" w:bottom="720" w:left="720" w:header="851" w:footer="992" w:gutter="0"/>
      <w:cols w:space="425"/>
      <w:docGrid w:type="lines" w:linePitch="4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160" w:rsidRDefault="00716160" w:rsidP="00716160">
      <w:r>
        <w:separator/>
      </w:r>
    </w:p>
  </w:endnote>
  <w:endnote w:type="continuationSeparator" w:id="0">
    <w:p w:rsidR="00716160" w:rsidRDefault="00716160" w:rsidP="0071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160" w:rsidRDefault="00716160" w:rsidP="00716160">
      <w:r>
        <w:separator/>
      </w:r>
    </w:p>
  </w:footnote>
  <w:footnote w:type="continuationSeparator" w:id="0">
    <w:p w:rsidR="00716160" w:rsidRDefault="00716160" w:rsidP="00716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841CF"/>
    <w:multiLevelType w:val="hybridMultilevel"/>
    <w:tmpl w:val="8572E188"/>
    <w:lvl w:ilvl="0" w:tplc="C428E8A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812AC87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ACC805A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7DC349E"/>
    <w:multiLevelType w:val="hybridMultilevel"/>
    <w:tmpl w:val="5DE20ADE"/>
    <w:lvl w:ilvl="0" w:tplc="3B1A9CC2">
      <w:start w:val="1"/>
      <w:numFmt w:val="decimalEnclosedCircle"/>
      <w:lvlText w:val="%1"/>
      <w:lvlJc w:val="left"/>
      <w:pPr>
        <w:ind w:left="1200" w:hanging="360"/>
      </w:pPr>
      <w:rPr>
        <w:rFonts w:ascii="Times New Roman" w:eastAsiaTheme="minorEastAsia" w:hAnsi="Times New Roman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43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60"/>
    <w:rsid w:val="0044265C"/>
    <w:rsid w:val="00716160"/>
    <w:rsid w:val="008C09DD"/>
    <w:rsid w:val="00923C30"/>
    <w:rsid w:val="00A86154"/>
    <w:rsid w:val="00A913A2"/>
    <w:rsid w:val="00B47318"/>
    <w:rsid w:val="00C953CA"/>
    <w:rsid w:val="00EC74E5"/>
    <w:rsid w:val="00F7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61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6160"/>
  </w:style>
  <w:style w:type="paragraph" w:styleId="a5">
    <w:name w:val="footer"/>
    <w:basedOn w:val="a"/>
    <w:link w:val="a6"/>
    <w:uiPriority w:val="99"/>
    <w:unhideWhenUsed/>
    <w:rsid w:val="007161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6160"/>
  </w:style>
  <w:style w:type="paragraph" w:styleId="a7">
    <w:name w:val="List Paragraph"/>
    <w:basedOn w:val="a"/>
    <w:uiPriority w:val="34"/>
    <w:qFormat/>
    <w:rsid w:val="00716160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61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6160"/>
  </w:style>
  <w:style w:type="paragraph" w:styleId="a5">
    <w:name w:val="footer"/>
    <w:basedOn w:val="a"/>
    <w:link w:val="a6"/>
    <w:uiPriority w:val="99"/>
    <w:unhideWhenUsed/>
    <w:rsid w:val="007161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6160"/>
  </w:style>
  <w:style w:type="paragraph" w:styleId="a7">
    <w:name w:val="List Paragraph"/>
    <w:basedOn w:val="a"/>
    <w:uiPriority w:val="34"/>
    <w:qFormat/>
    <w:rsid w:val="007161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Daisuke Hashighi</dc:creator>
  <cp:keywords/>
  <dc:description/>
  <cp:lastModifiedBy>HIROAKI</cp:lastModifiedBy>
  <cp:revision>7</cp:revision>
  <dcterms:created xsi:type="dcterms:W3CDTF">2016-01-16T05:48:00Z</dcterms:created>
  <dcterms:modified xsi:type="dcterms:W3CDTF">2017-02-15T12:33:00Z</dcterms:modified>
</cp:coreProperties>
</file>